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CA3" w:rsidRPr="00DD0398" w:rsidRDefault="006B3CA3" w:rsidP="006B3CA3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DD0398">
        <w:rPr>
          <w:rFonts w:cs="Times New Roman"/>
          <w:b/>
          <w:bCs/>
          <w:sz w:val="26"/>
          <w:szCs w:val="26"/>
        </w:rPr>
        <w:t>BẢNG Đ</w:t>
      </w:r>
      <w:r w:rsidRPr="00DD0398">
        <w:rPr>
          <w:b/>
        </w:rPr>
        <w:t>ẶC TẢ</w:t>
      </w:r>
      <w:r w:rsidRPr="00DD0398">
        <w:rPr>
          <w:rFonts w:cs="Times New Roman"/>
          <w:b/>
          <w:bCs/>
          <w:sz w:val="26"/>
          <w:szCs w:val="26"/>
        </w:rPr>
        <w:t xml:space="preserve"> KIỂM TRA GIỮA KỲ 1- NĂM HỌC 2025-2026</w:t>
      </w:r>
    </w:p>
    <w:p w:rsidR="006B3CA3" w:rsidRDefault="006B3CA3" w:rsidP="006B3CA3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DD0398">
        <w:rPr>
          <w:rFonts w:cs="Times New Roman"/>
          <w:b/>
          <w:bCs/>
          <w:sz w:val="26"/>
          <w:szCs w:val="26"/>
        </w:rPr>
        <w:t>MÔN KHTN</w:t>
      </w:r>
      <w:r>
        <w:rPr>
          <w:rFonts w:cs="Times New Roman"/>
          <w:b/>
          <w:bCs/>
          <w:sz w:val="26"/>
          <w:szCs w:val="26"/>
        </w:rPr>
        <w:t xml:space="preserve"> 9 </w:t>
      </w:r>
    </w:p>
    <w:tbl>
      <w:tblPr>
        <w:tblW w:w="49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6"/>
        <w:gridCol w:w="1759"/>
        <w:gridCol w:w="7924"/>
        <w:gridCol w:w="818"/>
        <w:gridCol w:w="732"/>
        <w:gridCol w:w="831"/>
        <w:gridCol w:w="780"/>
      </w:tblGrid>
      <w:tr w:rsidR="006B3CA3" w:rsidRPr="006B3CA3" w:rsidTr="005668B6">
        <w:trPr>
          <w:tblHeader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  <w:lang w:val="fr-FR"/>
              </w:rPr>
              <w:br w:type="page"/>
            </w:r>
            <w:r w:rsidRPr="006B3CA3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Mức độ</w:t>
            </w:r>
          </w:p>
        </w:tc>
        <w:tc>
          <w:tcPr>
            <w:tcW w:w="2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Số câu hỏi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Câu hỏi</w:t>
            </w:r>
          </w:p>
        </w:tc>
      </w:tr>
      <w:tr w:rsidR="006B3CA3" w:rsidRPr="006B3CA3" w:rsidTr="005668B6">
        <w:trPr>
          <w:tblHeader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7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TL</w:t>
            </w:r>
          </w:p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(Số ý)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TN</w:t>
            </w:r>
          </w:p>
          <w:p w:rsidR="006B3CA3" w:rsidRPr="006B3CA3" w:rsidRDefault="006B3CA3" w:rsidP="005668B6">
            <w:pPr>
              <w:widowControl w:val="0"/>
              <w:spacing w:before="40" w:after="40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(Số câu)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TL</w:t>
            </w:r>
          </w:p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(Số ý)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TN</w:t>
            </w:r>
          </w:p>
          <w:p w:rsidR="006B3CA3" w:rsidRPr="006B3CA3" w:rsidRDefault="006B3CA3" w:rsidP="005668B6">
            <w:pPr>
              <w:widowControl w:val="0"/>
              <w:spacing w:before="40" w:after="40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(Số câu)</w:t>
            </w:r>
          </w:p>
        </w:tc>
      </w:tr>
      <w:tr w:rsidR="006B3CA3" w:rsidRPr="006B3CA3" w:rsidTr="005668B6">
        <w:trPr>
          <w:trHeight w:val="377"/>
        </w:trPr>
        <w:tc>
          <w:tcPr>
            <w:tcW w:w="3904" w:type="pct"/>
            <w:gridSpan w:val="3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tabs>
                <w:tab w:val="left" w:pos="1669"/>
              </w:tabs>
              <w:spacing w:before="40" w:after="40"/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6B3CA3">
              <w:rPr>
                <w:rFonts w:cs="Times New Roman"/>
                <w:b/>
                <w:color w:val="FF0000"/>
                <w:sz w:val="26"/>
                <w:szCs w:val="26"/>
              </w:rPr>
              <w:t>VẬT LÝ</w:t>
            </w:r>
          </w:p>
        </w:tc>
        <w:tc>
          <w:tcPr>
            <w:tcW w:w="28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B3CA3" w:rsidRPr="006B3CA3" w:rsidTr="005668B6">
        <w:trPr>
          <w:trHeight w:val="913"/>
        </w:trPr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Năng lượng cơ học (5T)</w:t>
            </w: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754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tabs>
                <w:tab w:val="left" w:pos="6405"/>
              </w:tabs>
              <w:spacing w:before="40" w:after="40"/>
              <w:jc w:val="both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6B3CA3">
              <w:rPr>
                <w:rFonts w:cs="Times New Roman"/>
                <w:b/>
                <w:sz w:val="26"/>
                <w:szCs w:val="26"/>
                <w:lang w:val="nl-NL"/>
              </w:rPr>
              <w:t xml:space="preserve">- </w:t>
            </w:r>
            <w:r w:rsidRPr="006B3CA3">
              <w:rPr>
                <w:rFonts w:cs="Times New Roman"/>
                <w:sz w:val="26"/>
                <w:szCs w:val="26"/>
                <w:lang w:val="nl-NL"/>
              </w:rPr>
              <w:t>Liệt kê được một số đơn vị thường dùng đo công và công suất.</w:t>
            </w:r>
          </w:p>
        </w:tc>
        <w:tc>
          <w:tcPr>
            <w:tcW w:w="28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</w:t>
            </w:r>
          </w:p>
        </w:tc>
      </w:tr>
      <w:tr w:rsidR="006B3CA3" w:rsidRPr="006B3CA3" w:rsidTr="005668B6">
        <w:tc>
          <w:tcPr>
            <w:tcW w:w="538" w:type="pct"/>
            <w:vMerge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pStyle w:val="Other0"/>
              <w:shd w:val="clear" w:color="auto" w:fill="auto"/>
              <w:tabs>
                <w:tab w:val="left" w:pos="226"/>
              </w:tabs>
              <w:spacing w:before="40" w:line="312" w:lineRule="auto"/>
              <w:jc w:val="both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 xml:space="preserve">- </w:t>
            </w:r>
            <w:r w:rsidRPr="006B3CA3">
              <w:rPr>
                <w:rFonts w:cs="Times New Roman"/>
                <w:color w:val="000000"/>
                <w:sz w:val="26"/>
                <w:szCs w:val="26"/>
                <w:lang w:val="vi-VN" w:eastAsia="vi-VN" w:bidi="vi-VN"/>
              </w:rPr>
              <w:t>Phân tích ví dụ cụ thể để rút ra được: công có giá trị bằng lực nhân với quãng đường dịch chuyển theo hướng của lực, công suất là tốc độ thực hiện công.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C3</w:t>
            </w:r>
          </w:p>
        </w:tc>
      </w:tr>
      <w:tr w:rsidR="006B3CA3" w:rsidRPr="006B3CA3" w:rsidTr="005668B6">
        <w:tc>
          <w:tcPr>
            <w:tcW w:w="538" w:type="pct"/>
            <w:vMerge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tabs>
                <w:tab w:val="left" w:pos="6405"/>
              </w:tabs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- Vận dụng khái niệm cơ năng phân tích được sự chuyển hóa năng lượng trong một số trường hợp đơn giản.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C14</w:t>
            </w: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B3CA3" w:rsidRPr="006B3CA3" w:rsidTr="005668B6">
        <w:tc>
          <w:tcPr>
            <w:tcW w:w="538" w:type="pct"/>
            <w:vMerge w:val="restart"/>
          </w:tcPr>
          <w:p w:rsidR="006B3CA3" w:rsidRPr="006B3CA3" w:rsidRDefault="006B3CA3" w:rsidP="005668B6">
            <w:pPr>
              <w:widowControl w:val="0"/>
              <w:spacing w:before="40" w:after="40"/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</w:pPr>
            <w:r w:rsidRPr="006B3CA3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Ánh sáng (3T)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tabs>
                <w:tab w:val="left" w:pos="6405"/>
              </w:tabs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CA3" w:rsidRPr="006B3CA3" w:rsidRDefault="006B3CA3" w:rsidP="005668B6">
            <w:pPr>
              <w:pStyle w:val="Other0"/>
              <w:shd w:val="clear" w:color="auto" w:fill="auto"/>
              <w:tabs>
                <w:tab w:val="left" w:pos="259"/>
              </w:tabs>
              <w:spacing w:before="40" w:line="312" w:lineRule="auto"/>
              <w:jc w:val="both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 xml:space="preserve">- </w:t>
            </w:r>
            <w:r w:rsidRPr="006B3CA3">
              <w:rPr>
                <w:rFonts w:cs="Times New Roman"/>
                <w:color w:val="000000"/>
                <w:sz w:val="26"/>
                <w:szCs w:val="26"/>
                <w:lang w:val="vi-VN" w:eastAsia="vi-VN" w:bidi="vi-VN"/>
              </w:rPr>
              <w:t>Nêu được chiết suất có giá trị bằng tỉ số tốc độ ánh sáng trong không khí (hoặc chân không) với tốc độ ánh sáng trong môi trường.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C2</w:t>
            </w:r>
          </w:p>
        </w:tc>
      </w:tr>
      <w:tr w:rsidR="006B3CA3" w:rsidRPr="006B3CA3" w:rsidTr="005668B6">
        <w:tc>
          <w:tcPr>
            <w:tcW w:w="538" w:type="pct"/>
            <w:vMerge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2754" w:type="pct"/>
            <w:tcBorders>
              <w:top w:val="single" w:sz="4" w:space="0" w:color="auto"/>
            </w:tcBorders>
            <w:vAlign w:val="center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color w:val="000000"/>
                <w:sz w:val="26"/>
                <w:szCs w:val="26"/>
                <w:lang w:val="vi-VN" w:eastAsia="vi-VN" w:bidi="vi-VN"/>
              </w:rPr>
              <w:t>- Vận dụng được biểu thức n = sini / sinr trong một số trường hợp đơn giản.</w:t>
            </w:r>
          </w:p>
        </w:tc>
        <w:tc>
          <w:tcPr>
            <w:tcW w:w="28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C13</w:t>
            </w: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B3CA3" w:rsidRPr="006B3CA3" w:rsidTr="005668B6">
        <w:tc>
          <w:tcPr>
            <w:tcW w:w="5000" w:type="pct"/>
            <w:gridSpan w:val="7"/>
          </w:tcPr>
          <w:p w:rsidR="006B3CA3" w:rsidRPr="006B3CA3" w:rsidRDefault="006B3CA3" w:rsidP="006B3CA3">
            <w:pPr>
              <w:widowControl w:val="0"/>
              <w:spacing w:before="40" w:after="40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6B3CA3">
              <w:rPr>
                <w:rFonts w:cs="Times New Roman"/>
                <w:b/>
                <w:color w:val="FF0000"/>
                <w:sz w:val="26"/>
                <w:szCs w:val="26"/>
              </w:rPr>
              <w:t>HÓA HỌC</w:t>
            </w:r>
          </w:p>
        </w:tc>
      </w:tr>
      <w:tr w:rsidR="006B3CA3" w:rsidRPr="006B3CA3" w:rsidTr="005668B6">
        <w:trPr>
          <w:trHeight w:val="545"/>
        </w:trPr>
        <w:tc>
          <w:tcPr>
            <w:tcW w:w="538" w:type="pct"/>
          </w:tcPr>
          <w:p w:rsidR="006B3CA3" w:rsidRPr="006B3CA3" w:rsidRDefault="006B3CA3" w:rsidP="005668B6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Mở đầu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Nhận biết</w:t>
            </w:r>
          </w:p>
          <w:p w:rsidR="006B3CA3" w:rsidRPr="006B3CA3" w:rsidRDefault="006B3CA3" w:rsidP="005668B6">
            <w:pPr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– Nhận biết được một số dụng cụ và hoá chất sử dụng trong dạy học môn Khoa học tự nhiên 9.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C4</w:t>
            </w:r>
          </w:p>
        </w:tc>
      </w:tr>
      <w:tr w:rsidR="006B3CA3" w:rsidRPr="006B3CA3" w:rsidTr="005668B6">
        <w:trPr>
          <w:trHeight w:val="450"/>
        </w:trPr>
        <w:tc>
          <w:tcPr>
            <w:tcW w:w="538" w:type="pct"/>
            <w:vAlign w:val="center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Giới thiệu về chất hữu cơ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Nhận biết</w:t>
            </w:r>
          </w:p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– Sự phân loại sơ bộ hợp chất hữu cơ gồm hydrocarbon (hiđrocacbon) và dẫn xuất của hydrocarbon.</w:t>
            </w:r>
          </w:p>
          <w:p w:rsidR="006B3CA3" w:rsidRPr="006B3CA3" w:rsidRDefault="006B3CA3" w:rsidP="005668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C5</w:t>
            </w:r>
          </w:p>
        </w:tc>
      </w:tr>
      <w:tr w:rsidR="006B3CA3" w:rsidRPr="006B3CA3" w:rsidTr="005668B6">
        <w:trPr>
          <w:trHeight w:val="188"/>
        </w:trPr>
        <w:tc>
          <w:tcPr>
            <w:tcW w:w="538" w:type="pct"/>
            <w:vMerge w:val="restart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lastRenderedPageBreak/>
              <w:t>Alkane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754" w:type="pct"/>
            <w:tcBorders>
              <w:top w:val="single" w:sz="4" w:space="0" w:color="auto"/>
            </w:tcBorders>
          </w:tcPr>
          <w:p w:rsidR="006B3CA3" w:rsidRPr="006B3CA3" w:rsidRDefault="006B3CA3" w:rsidP="006B3CA3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– Trình bày được ứng dụng làm nhiên liệu của alkane trong thực tiễ</w:t>
            </w:r>
            <w:r>
              <w:rPr>
                <w:rFonts w:cs="Times New Roman"/>
                <w:sz w:val="26"/>
                <w:szCs w:val="26"/>
              </w:rPr>
              <w:t>n.</w:t>
            </w:r>
          </w:p>
        </w:tc>
        <w:tc>
          <w:tcPr>
            <w:tcW w:w="28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C6</w:t>
            </w:r>
          </w:p>
        </w:tc>
      </w:tr>
      <w:tr w:rsidR="006B3CA3" w:rsidRPr="006B3CA3" w:rsidTr="005668B6">
        <w:trPr>
          <w:trHeight w:val="187"/>
        </w:trPr>
        <w:tc>
          <w:tcPr>
            <w:tcW w:w="538" w:type="pct"/>
            <w:vMerge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754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 xml:space="preserve">- Tính nhiết lượng sinh ra trong quá trình đốt gas và ngược lại </w:t>
            </w: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1/2</w:t>
            </w: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C16a</w:t>
            </w:r>
          </w:p>
        </w:tc>
      </w:tr>
      <w:tr w:rsidR="006B3CA3" w:rsidRPr="006B3CA3" w:rsidTr="005668B6">
        <w:tc>
          <w:tcPr>
            <w:tcW w:w="538" w:type="pct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Alkene (Anken)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  <w:lang w:val="de-DE"/>
              </w:rPr>
              <w:t xml:space="preserve">– Nhận biết được công thức cấu tạo </w:t>
            </w:r>
            <w:r w:rsidRPr="006B3CA3">
              <w:rPr>
                <w:rFonts w:cs="Times New Roman"/>
                <w:sz w:val="26"/>
                <w:szCs w:val="26"/>
              </w:rPr>
              <w:t>của ethylene và đặc điểm cơ bản của alkene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C7</w:t>
            </w:r>
          </w:p>
        </w:tc>
      </w:tr>
      <w:tr w:rsidR="006B3CA3" w:rsidRPr="006B3CA3" w:rsidTr="005668B6">
        <w:tc>
          <w:tcPr>
            <w:tcW w:w="538" w:type="pct"/>
            <w:vAlign w:val="center"/>
          </w:tcPr>
          <w:p w:rsidR="006B3CA3" w:rsidRPr="006B3CA3" w:rsidRDefault="006B3CA3" w:rsidP="005668B6">
            <w:pPr>
              <w:rPr>
                <w:rFonts w:eastAsia="TimesNewRomanPS-BoldMT"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Nguồn nhiên liệu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- Trình bày được cách sử dụng nhiên liệu ( gas, dầu hỏa, than…) từ đó có cách ứng xử thích hợp đối với việc sử dụng nhiên liệu ( gas, xăng, dầu hỏa, than…) trong cuộc sống.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½</w:t>
            </w:r>
          </w:p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C16b</w:t>
            </w:r>
          </w:p>
        </w:tc>
      </w:tr>
      <w:tr w:rsidR="006B3CA3" w:rsidRPr="006B3CA3" w:rsidTr="005668B6">
        <w:tc>
          <w:tcPr>
            <w:tcW w:w="538" w:type="pct"/>
            <w:vMerge w:val="restart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Ethylic alcohol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 xml:space="preserve">Nhận biết </w:t>
            </w: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B3CA3">
              <w:rPr>
                <w:rFonts w:ascii="Times New Roman" w:hAnsi="Times New Roman"/>
                <w:sz w:val="26"/>
                <w:szCs w:val="26"/>
              </w:rPr>
              <w:t>- Công thức và tính chất vật lí của Ethylic alcohol.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C8</w:t>
            </w:r>
          </w:p>
        </w:tc>
      </w:tr>
      <w:tr w:rsidR="006B3CA3" w:rsidRPr="006B3CA3" w:rsidTr="005668B6">
        <w:tc>
          <w:tcPr>
            <w:tcW w:w="538" w:type="pct"/>
            <w:vMerge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B3CA3">
              <w:rPr>
                <w:rFonts w:ascii="Times New Roman" w:hAnsi="Times New Roman"/>
                <w:sz w:val="26"/>
                <w:szCs w:val="26"/>
              </w:rPr>
              <w:t>- Hiểu được ý nghĩa của độ cồn.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C9</w:t>
            </w:r>
          </w:p>
        </w:tc>
      </w:tr>
      <w:tr w:rsidR="006B3CA3" w:rsidRPr="006B3CA3" w:rsidTr="005668B6">
        <w:tc>
          <w:tcPr>
            <w:tcW w:w="538" w:type="pct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Alkane, Alkene Ethylic alcohol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widowControl w:val="0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-Tính chất hoá học của alkane, alkene, ethylic alcohol.</w:t>
            </w:r>
          </w:p>
          <w:p w:rsidR="006B3CA3" w:rsidRPr="006B3CA3" w:rsidRDefault="006B3CA3" w:rsidP="005668B6">
            <w:pPr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- Nhận biết các chất khí.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6B3C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½</w:t>
            </w:r>
          </w:p>
          <w:p w:rsidR="006B3CA3" w:rsidRPr="006B3CA3" w:rsidRDefault="006B3CA3" w:rsidP="006B3CA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½</w:t>
            </w: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6B3CA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C15</w:t>
            </w:r>
            <w:r>
              <w:rPr>
                <w:rFonts w:cs="Times New Roman"/>
                <w:sz w:val="26"/>
                <w:szCs w:val="26"/>
              </w:rPr>
              <w:t>a</w:t>
            </w:r>
          </w:p>
          <w:p w:rsidR="006B3CA3" w:rsidRPr="006B3CA3" w:rsidRDefault="006B3CA3" w:rsidP="005668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C15b</w:t>
            </w:r>
          </w:p>
        </w:tc>
      </w:tr>
      <w:tr w:rsidR="006B3CA3" w:rsidRPr="006B3CA3" w:rsidTr="005668B6">
        <w:tc>
          <w:tcPr>
            <w:tcW w:w="5000" w:type="pct"/>
            <w:gridSpan w:val="7"/>
          </w:tcPr>
          <w:p w:rsidR="006B3CA3" w:rsidRPr="006B3CA3" w:rsidRDefault="006B3CA3" w:rsidP="006B3CA3">
            <w:pPr>
              <w:widowControl w:val="0"/>
              <w:spacing w:before="40" w:after="40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6B3CA3">
              <w:rPr>
                <w:rFonts w:cs="Times New Roman"/>
                <w:b/>
                <w:color w:val="FF0000"/>
                <w:sz w:val="26"/>
                <w:szCs w:val="26"/>
              </w:rPr>
              <w:t>SINH HỌC</w:t>
            </w:r>
          </w:p>
        </w:tc>
      </w:tr>
      <w:tr w:rsidR="006B3CA3" w:rsidRPr="006B3CA3" w:rsidTr="005668B6">
        <w:tc>
          <w:tcPr>
            <w:tcW w:w="538" w:type="pct"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6B3CA3">
              <w:rPr>
                <w:rFonts w:eastAsia="Calibri" w:cs="Times New Roman"/>
                <w:b/>
                <w:color w:val="000000"/>
                <w:sz w:val="26"/>
                <w:szCs w:val="26"/>
              </w:rPr>
              <w:t>Hiện tượng di truyền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tabs>
                <w:tab w:val="left" w:pos="6405"/>
              </w:tabs>
              <w:spacing w:line="288" w:lineRule="auto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sz w:val="26"/>
                <w:szCs w:val="26"/>
                <w:lang w:val="vi-VN" w:eastAsia="vi-VN" w:bidi="vi-VN"/>
              </w:rPr>
              <w:t>Nhận</w:t>
            </w:r>
            <w:r w:rsidRPr="006B3CA3">
              <w:rPr>
                <w:rFonts w:cs="Times New Roman"/>
                <w:b/>
                <w:sz w:val="26"/>
                <w:szCs w:val="26"/>
              </w:rPr>
              <w:t xml:space="preserve"> biết</w:t>
            </w:r>
          </w:p>
          <w:p w:rsidR="006B3CA3" w:rsidRPr="006B3CA3" w:rsidRDefault="006B3CA3" w:rsidP="005668B6">
            <w:pPr>
              <w:tabs>
                <w:tab w:val="left" w:pos="6405"/>
              </w:tabs>
              <w:spacing w:line="288" w:lineRule="auto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754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tabs>
                <w:tab w:val="left" w:pos="6405"/>
              </w:tabs>
              <w:spacing w:line="288" w:lineRule="auto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color w:val="000000"/>
                <w:sz w:val="26"/>
                <w:szCs w:val="26"/>
              </w:rPr>
              <w:t>–</w:t>
            </w:r>
            <w:r w:rsidRPr="006B3CA3">
              <w:rPr>
                <w:rFonts w:eastAsia="Calibri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6B3CA3">
              <w:rPr>
                <w:rFonts w:cs="Times New Roman"/>
                <w:color w:val="000000"/>
                <w:sz w:val="26"/>
                <w:szCs w:val="26"/>
              </w:rPr>
              <w:t>Nêu được khái niệm di truyền, khái niệm biến dị.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6B3CA3">
              <w:rPr>
                <w:rFonts w:cs="Times New Roman"/>
                <w:sz w:val="26"/>
                <w:szCs w:val="26"/>
              </w:rPr>
              <w:t>C</w:t>
            </w:r>
            <w:r w:rsidRPr="006B3CA3">
              <w:rPr>
                <w:rFonts w:cs="Times New Roman"/>
                <w:sz w:val="26"/>
                <w:szCs w:val="26"/>
                <w:lang w:val="vi-VN"/>
              </w:rPr>
              <w:t>11</w:t>
            </w:r>
          </w:p>
        </w:tc>
      </w:tr>
      <w:tr w:rsidR="006B3CA3" w:rsidRPr="006B3CA3" w:rsidTr="005668B6">
        <w:trPr>
          <w:trHeight w:val="1585"/>
        </w:trPr>
        <w:tc>
          <w:tcPr>
            <w:tcW w:w="538" w:type="pct"/>
          </w:tcPr>
          <w:p w:rsidR="006B3CA3" w:rsidRPr="006B3CA3" w:rsidRDefault="006B3CA3" w:rsidP="006B3CA3">
            <w:pPr>
              <w:widowControl w:val="0"/>
              <w:spacing w:before="40" w:after="40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6B3CA3">
              <w:rPr>
                <w:rFonts w:eastAsia="Calibri" w:cs="Times New Roman"/>
                <w:b/>
                <w:color w:val="000000"/>
                <w:sz w:val="26"/>
                <w:szCs w:val="26"/>
              </w:rPr>
              <w:lastRenderedPageBreak/>
              <w:t>Mendel và khái niệm nhân tố di truyền (gene)</w:t>
            </w:r>
            <w:bookmarkEnd w:id="0"/>
          </w:p>
        </w:tc>
        <w:tc>
          <w:tcPr>
            <w:tcW w:w="612" w:type="pct"/>
          </w:tcPr>
          <w:p w:rsidR="006B3CA3" w:rsidRPr="006B3CA3" w:rsidRDefault="006B3CA3" w:rsidP="005668B6">
            <w:pPr>
              <w:tabs>
                <w:tab w:val="left" w:pos="6405"/>
              </w:tabs>
              <w:spacing w:line="288" w:lineRule="auto"/>
              <w:rPr>
                <w:rFonts w:cs="Times New Roman"/>
                <w:b/>
                <w:sz w:val="26"/>
                <w:szCs w:val="26"/>
              </w:rPr>
            </w:pPr>
            <w:r w:rsidRPr="006B3CA3"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2754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tabs>
                <w:tab w:val="left" w:pos="6405"/>
              </w:tabs>
              <w:spacing w:line="288" w:lineRule="auto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6B3CA3">
              <w:rPr>
                <w:rFonts w:cs="Times New Roman"/>
                <w:color w:val="000000"/>
                <w:sz w:val="26"/>
                <w:szCs w:val="26"/>
              </w:rPr>
              <w:t>–  Phát</w:t>
            </w:r>
            <w:r w:rsidRPr="006B3CA3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biểu được quy luật phân li, quy luật phân li độc lập.</w:t>
            </w:r>
            <w:r w:rsidRPr="006B3CA3">
              <w:rPr>
                <w:rFonts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285" w:type="pct"/>
            <w:tcBorders>
              <w:top w:val="single" w:sz="4" w:space="0" w:color="auto"/>
            </w:tcBorders>
            <w:vAlign w:val="center"/>
          </w:tcPr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C18</w:t>
            </w: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B3CA3" w:rsidRPr="006B3CA3" w:rsidTr="005668B6">
        <w:trPr>
          <w:trHeight w:val="338"/>
        </w:trPr>
        <w:tc>
          <w:tcPr>
            <w:tcW w:w="538" w:type="pct"/>
            <w:vMerge w:val="restart"/>
          </w:tcPr>
          <w:p w:rsidR="006B3CA3" w:rsidRPr="006B3CA3" w:rsidRDefault="006B3CA3" w:rsidP="006B3CA3">
            <w:pPr>
              <w:widowControl w:val="0"/>
              <w:spacing w:before="40" w:after="40"/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</w:pPr>
            <w:r w:rsidRPr="006B3CA3">
              <w:rPr>
                <w:rFonts w:eastAsia="Calibri" w:cs="Times New Roman"/>
                <w:b/>
                <w:color w:val="000000"/>
                <w:sz w:val="26"/>
                <w:szCs w:val="26"/>
              </w:rPr>
              <w:t>Từ gene đến protein</w:t>
            </w:r>
          </w:p>
        </w:tc>
        <w:tc>
          <w:tcPr>
            <w:tcW w:w="612" w:type="pct"/>
          </w:tcPr>
          <w:p w:rsidR="006B3CA3" w:rsidRPr="006B3CA3" w:rsidRDefault="006B3CA3" w:rsidP="005668B6">
            <w:pPr>
              <w:tabs>
                <w:tab w:val="left" w:pos="6405"/>
              </w:tabs>
              <w:spacing w:line="288" w:lineRule="auto"/>
              <w:rPr>
                <w:rFonts w:cs="Times New Roman"/>
                <w:b/>
                <w:spacing w:val="-4"/>
                <w:sz w:val="26"/>
                <w:szCs w:val="26"/>
              </w:rPr>
            </w:pPr>
            <w:r w:rsidRPr="006B3CA3"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2754" w:type="pct"/>
            <w:tcBorders>
              <w:top w:val="single" w:sz="4" w:space="0" w:color="auto"/>
            </w:tcBorders>
          </w:tcPr>
          <w:p w:rsidR="006B3CA3" w:rsidRPr="006B3CA3" w:rsidRDefault="006B3CA3" w:rsidP="006B3CA3">
            <w:pPr>
              <w:spacing w:before="40" w:after="40" w:line="312" w:lineRule="auto"/>
              <w:rPr>
                <w:rFonts w:cs="Times New Roman"/>
                <w:color w:val="000000"/>
                <w:sz w:val="26"/>
                <w:szCs w:val="26"/>
              </w:rPr>
            </w:pPr>
            <w:r w:rsidRPr="006B3CA3">
              <w:rPr>
                <w:rFonts w:cs="Times New Roman"/>
                <w:color w:val="000000"/>
                <w:sz w:val="26"/>
                <w:szCs w:val="26"/>
              </w:rPr>
              <w:t>– Nêu được khái niệm nucleic acid, kể tên được các loại nucl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eic acid: DNA (Deoxyribonucleic acid) </w:t>
            </w:r>
            <w:r w:rsidRPr="006B3CA3">
              <w:rPr>
                <w:rFonts w:cs="Times New Roman"/>
                <w:color w:val="000000"/>
                <w:sz w:val="26"/>
                <w:szCs w:val="26"/>
              </w:rPr>
              <w:t>và RNA (Ribonucleic acid).</w:t>
            </w:r>
            <w:r w:rsidRPr="006B3CA3">
              <w:rPr>
                <w:rFonts w:cs="Times New Roman"/>
                <w:color w:val="000000"/>
                <w:sz w:val="26"/>
                <w:szCs w:val="26"/>
              </w:rPr>
              <w:br/>
              <w:t>– Nêu được chức năng của DNA trong việc lưu giữ, bảo quản, truyền đạt thông tin di truyền.</w:t>
            </w:r>
          </w:p>
          <w:p w:rsidR="006B3CA3" w:rsidRPr="006B3CA3" w:rsidRDefault="006B3CA3" w:rsidP="006B3CA3">
            <w:pPr>
              <w:tabs>
                <w:tab w:val="left" w:pos="206"/>
              </w:tabs>
              <w:spacing w:before="40" w:after="40" w:line="312" w:lineRule="auto"/>
              <w:rPr>
                <w:rFonts w:cs="Times New Roman"/>
                <w:color w:val="000000"/>
                <w:sz w:val="26"/>
                <w:szCs w:val="26"/>
                <w:u w:val="single"/>
              </w:rPr>
            </w:pPr>
            <w:r w:rsidRPr="006B3CA3">
              <w:rPr>
                <w:rFonts w:cs="Times New Roman"/>
                <w:color w:val="000000"/>
                <w:sz w:val="26"/>
                <w:szCs w:val="26"/>
              </w:rPr>
              <w:t>– Nêu được khái niệm gene.</w:t>
            </w:r>
          </w:p>
        </w:tc>
        <w:tc>
          <w:tcPr>
            <w:tcW w:w="285" w:type="pct"/>
            <w:tcBorders>
              <w:top w:val="single" w:sz="4" w:space="0" w:color="auto"/>
            </w:tcBorders>
          </w:tcPr>
          <w:p w:rsidR="006B3CA3" w:rsidRDefault="006B3CA3" w:rsidP="006B3CA3">
            <w:pPr>
              <w:widowControl w:val="0"/>
              <w:spacing w:line="288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6B3CA3" w:rsidRPr="006B3CA3" w:rsidRDefault="006B3CA3" w:rsidP="006B3CA3">
            <w:pPr>
              <w:widowControl w:val="0"/>
              <w:spacing w:line="288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6B3CA3" w:rsidRPr="006B3CA3" w:rsidRDefault="006B3CA3" w:rsidP="006B3C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½</w:t>
            </w:r>
          </w:p>
          <w:p w:rsidR="006B3CA3" w:rsidRPr="006B3CA3" w:rsidRDefault="006B3CA3" w:rsidP="006B3CA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½</w:t>
            </w:r>
          </w:p>
        </w:tc>
        <w:tc>
          <w:tcPr>
            <w:tcW w:w="255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  <w:p w:rsidR="006B3CA3" w:rsidRPr="006B3CA3" w:rsidRDefault="006B3CA3" w:rsidP="006B3CA3">
            <w:pPr>
              <w:widowControl w:val="0"/>
              <w:spacing w:line="288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  <w:p w:rsidR="006B3CA3" w:rsidRPr="006B3CA3" w:rsidRDefault="006B3CA3" w:rsidP="006B3CA3">
            <w:pPr>
              <w:widowControl w:val="0"/>
              <w:spacing w:line="288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6B3CA3" w:rsidRPr="006B3CA3" w:rsidRDefault="006B3CA3" w:rsidP="006B3CA3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C17b</w:t>
            </w:r>
          </w:p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C17a</w:t>
            </w: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6B3CA3">
              <w:rPr>
                <w:rFonts w:cs="Times New Roman"/>
                <w:sz w:val="26"/>
                <w:szCs w:val="26"/>
                <w:lang w:val="vi-VN"/>
              </w:rPr>
              <w:t>C10</w:t>
            </w:r>
          </w:p>
          <w:p w:rsidR="006B3CA3" w:rsidRPr="006B3CA3" w:rsidRDefault="006B3CA3" w:rsidP="005668B6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  <w:p w:rsidR="006B3CA3" w:rsidRPr="006B3CA3" w:rsidRDefault="006B3CA3" w:rsidP="005668B6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  <w:p w:rsidR="006B3CA3" w:rsidRPr="006B3CA3" w:rsidRDefault="006B3CA3" w:rsidP="006B3CA3">
            <w:pPr>
              <w:widowControl w:val="0"/>
              <w:spacing w:line="288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6B3CA3" w:rsidRPr="006B3CA3" w:rsidTr="005668B6">
        <w:trPr>
          <w:trHeight w:val="337"/>
        </w:trPr>
        <w:tc>
          <w:tcPr>
            <w:tcW w:w="538" w:type="pct"/>
            <w:vMerge/>
          </w:tcPr>
          <w:p w:rsidR="006B3CA3" w:rsidRPr="006B3CA3" w:rsidRDefault="006B3CA3" w:rsidP="005668B6">
            <w:pPr>
              <w:widowControl w:val="0"/>
              <w:spacing w:before="40" w:after="40"/>
              <w:jc w:val="both"/>
              <w:rPr>
                <w:rFonts w:eastAsia="Calibri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12" w:type="pct"/>
          </w:tcPr>
          <w:p w:rsidR="006B3CA3" w:rsidRPr="006B3CA3" w:rsidRDefault="006B3CA3" w:rsidP="005668B6">
            <w:pPr>
              <w:tabs>
                <w:tab w:val="left" w:pos="6405"/>
              </w:tabs>
              <w:spacing w:line="288" w:lineRule="auto"/>
              <w:rPr>
                <w:rFonts w:cs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6B3CA3">
              <w:rPr>
                <w:rFonts w:cs="Times New Roman"/>
                <w:b/>
                <w:i/>
                <w:color w:val="000000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2754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spacing w:before="40" w:after="40" w:line="312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CA3">
              <w:rPr>
                <w:rFonts w:cs="Times New Roman"/>
                <w:color w:val="000000"/>
                <w:sz w:val="26"/>
                <w:szCs w:val="26"/>
              </w:rPr>
              <w:t>– Trình bày được kết quả và ý nghĩa của quá trình tái bản DNA.</w:t>
            </w: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6B3CA3" w:rsidRPr="006B3CA3" w:rsidRDefault="006B3CA3" w:rsidP="005668B6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6B3CA3">
              <w:rPr>
                <w:rFonts w:cs="Times New Roman"/>
                <w:sz w:val="26"/>
                <w:szCs w:val="26"/>
              </w:rPr>
              <w:t>Câu 12</w:t>
            </w:r>
          </w:p>
        </w:tc>
      </w:tr>
    </w:tbl>
    <w:p w:rsidR="006B3CA3" w:rsidRPr="00B95408" w:rsidRDefault="006B3CA3" w:rsidP="006B3CA3">
      <w:pPr>
        <w:rPr>
          <w:sz w:val="26"/>
          <w:szCs w:val="26"/>
        </w:rPr>
      </w:pPr>
    </w:p>
    <w:p w:rsidR="006B3CA3" w:rsidRPr="00DD0398" w:rsidRDefault="006B3CA3" w:rsidP="006B3CA3">
      <w:pPr>
        <w:widowControl w:val="0"/>
        <w:spacing w:before="40" w:after="40" w:line="312" w:lineRule="auto"/>
        <w:rPr>
          <w:rFonts w:cs="Times New Roman"/>
          <w:b/>
          <w:bCs/>
          <w:sz w:val="26"/>
          <w:szCs w:val="26"/>
        </w:rPr>
      </w:pPr>
    </w:p>
    <w:p w:rsidR="00F914B1" w:rsidRDefault="00F914B1"/>
    <w:sectPr w:rsidR="00F914B1" w:rsidSect="006B3CA3">
      <w:pgSz w:w="16840" w:h="11907" w:orient="landscape" w:code="9"/>
      <w:pgMar w:top="993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A3"/>
    <w:rsid w:val="001B2E4C"/>
    <w:rsid w:val="006B3CA3"/>
    <w:rsid w:val="00F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94FB1"/>
  <w15:chartTrackingRefBased/>
  <w15:docId w15:val="{052F1F8C-F1DD-44D2-B8BD-23C7F0CF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CA3"/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6B3CA3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Other">
    <w:name w:val="Other_"/>
    <w:link w:val="Other0"/>
    <w:rsid w:val="006B3CA3"/>
    <w:rPr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6B3CA3"/>
    <w:pPr>
      <w:widowControl w:val="0"/>
      <w:shd w:val="clear" w:color="auto" w:fill="FFFFFF"/>
      <w:spacing w:after="40" w:line="276" w:lineRule="auto"/>
    </w:pPr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B3CA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3CA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2025-10-27T10:23:00Z</dcterms:created>
  <dcterms:modified xsi:type="dcterms:W3CDTF">2025-10-27T10:29:00Z</dcterms:modified>
</cp:coreProperties>
</file>